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Wykaz kamer funkcjonujących w systemie monitoringu miejskiego                           w Sosnowcu.</w:t>
      </w:r>
    </w:p>
    <w:tbl>
      <w:tblPr>
        <w:tblW w:w="8931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2268"/>
        <w:gridCol w:w="1560"/>
        <w:gridCol w:w="5103"/>
      </w:tblGrid>
      <w:tr>
        <w:trPr/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Umiejscowienie kamery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Rodzaj kamery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Zakres podstawowego pola obserwacji</w:t>
            </w:r>
          </w:p>
        </w:tc>
      </w:tr>
      <w:tr>
        <w:trPr/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Taras budynku </w:t>
            </w:r>
          </w:p>
          <w:p>
            <w:pPr>
              <w:pStyle w:val="Zawartotabeli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ul. Modrzejowska 1a (Centrum Monitoringu)</w:t>
            </w:r>
            <w:r>
              <w:rPr>
                <w:rFonts w:cs="Arial" w:ascii="Arial" w:hAnsi="Arial"/>
                <w:sz w:val="16"/>
                <w:szCs w:val="16"/>
              </w:rPr>
              <w:t xml:space="preserve"> (poziom +2)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eastAsia="Trebuchet MS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obrotowa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numPr>
                <w:ilvl w:val="0"/>
                <w:numId w:val="3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rebuchet MS" w:cs="Arial" w:ascii="Arial" w:hAnsi="Arial"/>
                <w:sz w:val="16"/>
                <w:szCs w:val="16"/>
              </w:rPr>
              <w:t>„</w:t>
            </w:r>
            <w:r>
              <w:rPr>
                <w:rFonts w:cs="Arial" w:ascii="Arial" w:hAnsi="Arial"/>
                <w:sz w:val="16"/>
                <w:szCs w:val="16"/>
              </w:rPr>
              <w:t>Plac 100-lecia Miasta” - w całości,</w:t>
            </w:r>
          </w:p>
          <w:p>
            <w:pPr>
              <w:pStyle w:val="Zawartotabeli"/>
              <w:numPr>
                <w:ilvl w:val="0"/>
                <w:numId w:val="3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ul. Warszawska – od ul. 3-go Maja do ul. Głowackiego,</w:t>
            </w:r>
          </w:p>
          <w:p>
            <w:pPr>
              <w:pStyle w:val="Zawartotabeli"/>
              <w:numPr>
                <w:ilvl w:val="0"/>
                <w:numId w:val="3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ul. Modrzejowska – od ul. Warszawska do ul. Targowa,</w:t>
            </w:r>
          </w:p>
          <w:p>
            <w:pPr>
              <w:pStyle w:val="Zawartotabeli"/>
              <w:numPr>
                <w:ilvl w:val="0"/>
                <w:numId w:val="3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cs="Arial" w:ascii="Arial" w:hAnsi="Arial"/>
                <w:sz w:val="16"/>
                <w:szCs w:val="16"/>
              </w:rPr>
              <w:t>ul. 3-go Maja – rejon przystanki PKM</w:t>
            </w:r>
          </w:p>
        </w:tc>
      </w:tr>
      <w:tr>
        <w:trPr/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Pasaż Handlowo - Usługowy ul. Warszawska 3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wysięgnik w rejonie schodów</w:t>
            </w:r>
          </w:p>
          <w:p>
            <w:pPr>
              <w:pStyle w:val="Zawartotabeli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(poziom: -1)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obrotowa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numPr>
                <w:ilvl w:val="0"/>
                <w:numId w:val="4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rejon wyjścia z pasażu podziemnego – do ul. Warszawskiej (rejon tzw. „Patelni”),</w:t>
            </w:r>
          </w:p>
          <w:p>
            <w:pPr>
              <w:pStyle w:val="Zawartotabeli"/>
              <w:numPr>
                <w:ilvl w:val="0"/>
                <w:numId w:val="4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schody wyjściowe – wyprowadzające na ul. Warszawską,</w:t>
            </w:r>
          </w:p>
          <w:p>
            <w:pPr>
              <w:pStyle w:val="Zawartotabeli"/>
              <w:numPr>
                <w:ilvl w:val="0"/>
                <w:numId w:val="4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cs="Arial" w:ascii="Arial" w:hAnsi="Arial"/>
                <w:sz w:val="16"/>
                <w:szCs w:val="16"/>
              </w:rPr>
              <w:t>rejon schodów ruchomych – na poziomie dolnym</w:t>
            </w:r>
          </w:p>
        </w:tc>
      </w:tr>
      <w:tr>
        <w:trPr/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Taras budynku ul. Warszawska 3 („Timken”)</w:t>
            </w:r>
          </w:p>
          <w:p>
            <w:pPr>
              <w:pStyle w:val="Zawartotabeli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(poziom: +3)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eastAsia="Trebuchet MS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obrotowa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numPr>
                <w:ilvl w:val="0"/>
                <w:numId w:val="2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rebuchet MS" w:cs="Arial" w:ascii="Arial" w:hAnsi="Arial"/>
                <w:sz w:val="16"/>
                <w:szCs w:val="16"/>
              </w:rPr>
              <w:t>„</w:t>
            </w:r>
            <w:r>
              <w:rPr>
                <w:rFonts w:cs="Arial" w:ascii="Arial" w:hAnsi="Arial"/>
                <w:sz w:val="16"/>
                <w:szCs w:val="16"/>
              </w:rPr>
              <w:t>Plac 100-lecia Miasta” - w całości,</w:t>
            </w:r>
          </w:p>
          <w:p>
            <w:pPr>
              <w:pStyle w:val="Zawartotabeli"/>
              <w:numPr>
                <w:ilvl w:val="0"/>
                <w:numId w:val="2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ul. 3-go Maja – od DT „Sezam” do Poczty Głównej,</w:t>
            </w:r>
          </w:p>
          <w:p>
            <w:pPr>
              <w:pStyle w:val="Zawartotabeli"/>
              <w:numPr>
                <w:ilvl w:val="0"/>
                <w:numId w:val="2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teren przed Dworcem PKP „Sosnowiec Gł.”,</w:t>
            </w:r>
          </w:p>
          <w:p>
            <w:pPr>
              <w:pStyle w:val="Zawartotabeli"/>
              <w:numPr>
                <w:ilvl w:val="0"/>
                <w:numId w:val="2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cs="Arial" w:ascii="Arial" w:hAnsi="Arial"/>
                <w:sz w:val="16"/>
                <w:szCs w:val="16"/>
              </w:rPr>
              <w:t>rejon Kościoła Parafialnego przy Dworcu PKP</w:t>
            </w:r>
          </w:p>
        </w:tc>
      </w:tr>
      <w:tr>
        <w:trPr/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Pasaż Handlowo - Usługowy ul. Warszawska 3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wejście od ul. Warszawska</w:t>
            </w:r>
          </w:p>
          <w:p>
            <w:pPr>
              <w:pStyle w:val="Zawartotabeli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(poziom: -1)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obrotowa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numPr>
                <w:ilvl w:val="0"/>
                <w:numId w:val="5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eastAsia="Trebuchet MS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pasaż handlowy – hol główny, w całości,</w:t>
            </w:r>
          </w:p>
          <w:p>
            <w:pPr>
              <w:pStyle w:val="Zawartotabeli"/>
              <w:numPr>
                <w:ilvl w:val="0"/>
                <w:numId w:val="5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rebuchet MS" w:cs="Arial" w:ascii="Arial" w:hAnsi="Arial"/>
                <w:sz w:val="16"/>
                <w:szCs w:val="16"/>
              </w:rPr>
              <w:t>„</w:t>
            </w:r>
            <w:r>
              <w:rPr>
                <w:rFonts w:cs="Arial" w:ascii="Arial" w:hAnsi="Arial"/>
                <w:sz w:val="16"/>
                <w:szCs w:val="16"/>
              </w:rPr>
              <w:t>Plac 100-lecia Miasta” - na poziomie dolnym,</w:t>
            </w:r>
          </w:p>
          <w:p>
            <w:pPr>
              <w:pStyle w:val="Zawartotabeli"/>
              <w:numPr>
                <w:ilvl w:val="0"/>
                <w:numId w:val="5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cs="Arial" w:ascii="Arial" w:hAnsi="Arial"/>
                <w:sz w:val="16"/>
                <w:szCs w:val="16"/>
              </w:rPr>
              <w:t>wejścia do korytarzy bocznych pasażu handlowego</w:t>
            </w:r>
          </w:p>
        </w:tc>
      </w:tr>
      <w:tr>
        <w:trPr/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Pasaż Handlowo - Usługowy ul. Warszawska 3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na wysokości Dworca PKP</w:t>
            </w:r>
          </w:p>
          <w:p>
            <w:pPr>
              <w:pStyle w:val="Zawartotabeli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(poziom: -1)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obrotowa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numPr>
                <w:ilvl w:val="0"/>
                <w:numId w:val="5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pasaż handlowo – usługowy – hol główny, w całości</w:t>
            </w:r>
          </w:p>
          <w:p>
            <w:pPr>
              <w:pStyle w:val="Zawartotabeli"/>
              <w:numPr>
                <w:ilvl w:val="0"/>
                <w:numId w:val="5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przejście podziemne z rejonu dworca PKP do ul. Kilińskiego,</w:t>
            </w:r>
          </w:p>
          <w:p>
            <w:pPr>
              <w:pStyle w:val="Zawartotabeli"/>
              <w:numPr>
                <w:ilvl w:val="0"/>
                <w:numId w:val="5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wejście na perony PKP oraz do kas biletowych</w:t>
            </w:r>
          </w:p>
          <w:p>
            <w:pPr>
              <w:pStyle w:val="Zawartotabeli"/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Zawartotabeli"/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Słup w rejonie budynku </w:t>
            </w:r>
          </w:p>
          <w:p>
            <w:pPr>
              <w:pStyle w:val="Zawartotabeli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ul. Kilińskiego 32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obrotowa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numPr>
                <w:ilvl w:val="0"/>
                <w:numId w:val="6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wyjście z Dworca PKP „Sosnowiec Gł.” z przejścia podziemnego na ul. Kilińskiego,</w:t>
            </w:r>
          </w:p>
          <w:p>
            <w:pPr>
              <w:pStyle w:val="Zawartotabeli"/>
              <w:numPr>
                <w:ilvl w:val="0"/>
                <w:numId w:val="6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cs="Arial" w:ascii="Arial" w:hAnsi="Arial"/>
                <w:sz w:val="16"/>
                <w:szCs w:val="16"/>
              </w:rPr>
              <w:t>ul. Kilińskiego – od budynku banku PKO do wysokości Cerkwi Prawosławnej</w:t>
            </w:r>
          </w:p>
        </w:tc>
      </w:tr>
      <w:tr>
        <w:trPr/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Słup w rejonie budynku </w:t>
            </w:r>
          </w:p>
          <w:p>
            <w:pPr>
              <w:pStyle w:val="Zawartotabeli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ul. Zwycięstwa 12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obrotowa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numPr>
                <w:ilvl w:val="0"/>
                <w:numId w:val="7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teren przed wejściem do budynku Urzędu Miejskiego,</w:t>
            </w:r>
          </w:p>
          <w:p>
            <w:pPr>
              <w:pStyle w:val="Zawartotabeli"/>
              <w:numPr>
                <w:ilvl w:val="0"/>
                <w:numId w:val="7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parking przed Urzędem Miejskim,</w:t>
            </w:r>
          </w:p>
          <w:p>
            <w:pPr>
              <w:pStyle w:val="Zawartotabeli"/>
              <w:numPr>
                <w:ilvl w:val="0"/>
                <w:numId w:val="7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al. Zwycięstwa – w stronę ul. 3-go Maja,</w:t>
            </w:r>
          </w:p>
          <w:p>
            <w:pPr>
              <w:pStyle w:val="Zawartotabeli"/>
              <w:numPr>
                <w:ilvl w:val="0"/>
                <w:numId w:val="7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cs="Arial" w:ascii="Arial" w:hAnsi="Arial"/>
                <w:sz w:val="16"/>
                <w:szCs w:val="16"/>
              </w:rPr>
              <w:t>centralny deptak dla pieszych</w:t>
            </w:r>
          </w:p>
        </w:tc>
      </w:tr>
      <w:tr>
        <w:trPr/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themeFill="background1" w:val="clear"/>
            <w:vAlign w:val="center"/>
          </w:tcPr>
          <w:p>
            <w:pPr>
              <w:pStyle w:val="Zawartotabeli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Słup w rejonie budynku </w:t>
            </w:r>
          </w:p>
          <w:p>
            <w:pPr>
              <w:pStyle w:val="Zawartotabeli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ul. Zwycięstwa 1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themeFill="background1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obrotowa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themeFill="background1" w:val="clear"/>
          </w:tcPr>
          <w:p>
            <w:pPr>
              <w:pStyle w:val="Zawartotabeli"/>
              <w:numPr>
                <w:ilvl w:val="0"/>
                <w:numId w:val="8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al. Zwycięstwa – centralny deptak, częściowo,</w:t>
            </w:r>
          </w:p>
          <w:p>
            <w:pPr>
              <w:pStyle w:val="Zawartotabeli"/>
              <w:numPr>
                <w:ilvl w:val="0"/>
                <w:numId w:val="8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skrzyżowanie ul. Małachowskiego z ul. 3-go Maja,</w:t>
            </w:r>
          </w:p>
          <w:p>
            <w:pPr>
              <w:pStyle w:val="Zawartotabeli"/>
              <w:numPr>
                <w:ilvl w:val="0"/>
                <w:numId w:val="8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rejon dawnego budynku Telekomunikacji Polskiej S.A.</w:t>
            </w:r>
          </w:p>
          <w:p>
            <w:pPr>
              <w:pStyle w:val="Zawartotabeli"/>
              <w:numPr>
                <w:ilvl w:val="0"/>
                <w:numId w:val="8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cs="Arial" w:ascii="Arial" w:hAnsi="Arial"/>
                <w:sz w:val="16"/>
                <w:szCs w:val="16"/>
              </w:rPr>
              <w:t>rejon wejścia do budynku U. M. Wydział Komunikacji – od strony ul. 3-go Maja, wraz z przyległym parkingiem</w:t>
            </w:r>
          </w:p>
        </w:tc>
      </w:tr>
      <w:tr>
        <w:trPr/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Elewacja budynku</w:t>
            </w:r>
          </w:p>
          <w:p>
            <w:pPr>
              <w:pStyle w:val="Zawartotabeli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ul. Małachowskiego 10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obrotowa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tabs>
                <w:tab w:val="clear" w:pos="708"/>
                <w:tab w:val="left" w:pos="396" w:leader="none"/>
                <w:tab w:val="left" w:pos="720" w:leader="none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ul. Małachowskiego – od ul. 3-go Maja do Banku Ing,</w:t>
            </w:r>
          </w:p>
          <w:p>
            <w:pPr>
              <w:pStyle w:val="Zawartotabeli"/>
              <w:numPr>
                <w:ilvl w:val="0"/>
                <w:numId w:val="1"/>
              </w:numPr>
              <w:tabs>
                <w:tab w:val="clear" w:pos="708"/>
                <w:tab w:val="left" w:pos="396" w:leader="none"/>
                <w:tab w:val="left" w:pos="720" w:leader="none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rejon wejścia do budynku  U. M. Wydział Komunikacji,</w:t>
            </w:r>
          </w:p>
          <w:p>
            <w:pPr>
              <w:pStyle w:val="Zawartotabeli"/>
              <w:numPr>
                <w:ilvl w:val="0"/>
                <w:numId w:val="1"/>
              </w:numPr>
              <w:tabs>
                <w:tab w:val="clear" w:pos="708"/>
                <w:tab w:val="left" w:pos="396" w:leader="none"/>
                <w:tab w:val="left" w:pos="720" w:leader="none"/>
              </w:tabs>
              <w:ind w:left="227" w:hanging="113"/>
              <w:rPr>
                <w:rFonts w:ascii="Arial" w:hAnsi="Arial" w:cs="Arial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cs="Arial" w:ascii="Arial" w:hAnsi="Arial"/>
                <w:sz w:val="16"/>
                <w:szCs w:val="16"/>
              </w:rPr>
              <w:t>ul. Targowa – od ul. Małachowskiego do wysokości nr 9</w:t>
            </w:r>
          </w:p>
        </w:tc>
      </w:tr>
      <w:tr>
        <w:trPr/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Elewacja budynku Komendy Miejskiej Policji        w Sosnowcu                          – ul. Piłsudskiego 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obrotowa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numPr>
                <w:ilvl w:val="0"/>
                <w:numId w:val="9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rejon skrzyżowania ul. Piłsudskiego, ul. Warszawska, ul. Teatralna i ul. Sienkiewicza,</w:t>
            </w:r>
          </w:p>
          <w:p>
            <w:pPr>
              <w:pStyle w:val="Zawartotabeli"/>
              <w:numPr>
                <w:ilvl w:val="0"/>
                <w:numId w:val="9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rejon stacji benzynowej BP,</w:t>
            </w:r>
          </w:p>
          <w:p>
            <w:pPr>
              <w:pStyle w:val="Zawartotabeli"/>
              <w:numPr>
                <w:ilvl w:val="0"/>
                <w:numId w:val="9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teren przed C.H. „Plaza” - wejścia: główne i boczne,</w:t>
            </w:r>
          </w:p>
          <w:p>
            <w:pPr>
              <w:pStyle w:val="Zawartotabeli"/>
              <w:numPr>
                <w:ilvl w:val="0"/>
                <w:numId w:val="9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cs="Arial" w:ascii="Arial" w:hAnsi="Arial"/>
                <w:sz w:val="16"/>
                <w:szCs w:val="16"/>
              </w:rPr>
              <w:t>rejon wejścia do budynku Teatru Zagłębia</w:t>
            </w:r>
          </w:p>
        </w:tc>
      </w:tr>
      <w:tr>
        <w:trPr/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Elewacja budynku: </w:t>
            </w:r>
          </w:p>
          <w:p>
            <w:pPr>
              <w:pStyle w:val="Zawartotabeli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ul. Dęblińska 1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obrotowa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numPr>
                <w:ilvl w:val="0"/>
                <w:numId w:val="10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eastAsia="Trebuchet MS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rejon skrzyżowania ul. Piłsudskiego z ul. 3-go Maja,</w:t>
            </w:r>
          </w:p>
          <w:p>
            <w:pPr>
              <w:pStyle w:val="Zawartotabeli"/>
              <w:numPr>
                <w:ilvl w:val="0"/>
                <w:numId w:val="10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rebuchet MS" w:cs="Arial" w:ascii="Arial" w:hAnsi="Arial"/>
                <w:sz w:val="16"/>
                <w:szCs w:val="16"/>
              </w:rPr>
              <w:t>„</w:t>
            </w:r>
            <w:r>
              <w:rPr>
                <w:rFonts w:cs="Arial" w:ascii="Arial" w:hAnsi="Arial"/>
                <w:sz w:val="16"/>
                <w:szCs w:val="16"/>
              </w:rPr>
              <w:t>Plac im. Ćwierka”,</w:t>
            </w:r>
          </w:p>
          <w:p>
            <w:pPr>
              <w:pStyle w:val="Zawartotabeli"/>
              <w:numPr>
                <w:ilvl w:val="0"/>
                <w:numId w:val="10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cs="Arial" w:ascii="Arial" w:hAnsi="Arial"/>
                <w:sz w:val="16"/>
                <w:szCs w:val="16"/>
              </w:rPr>
              <w:t>skwer przy ul. 3-go Maja – przy DT „Sezam”</w:t>
            </w:r>
          </w:p>
        </w:tc>
      </w:tr>
      <w:tr>
        <w:trPr/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Słup przy skrzyżowaniu</w:t>
            </w:r>
          </w:p>
          <w:p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ul. Piłsudskiego                      z al. Mireckiego</w:t>
            </w:r>
          </w:p>
          <w:p>
            <w:pPr>
              <w:pStyle w:val="Zawartotabeli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(po stronie al. Mireckiego)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obrotowa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numPr>
                <w:ilvl w:val="0"/>
                <w:numId w:val="11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rejon skrzyżowania ul. Piłsudskiego, al. Mireckiego i ul. Stara</w:t>
            </w:r>
          </w:p>
          <w:p>
            <w:pPr>
              <w:pStyle w:val="Zawartotabeli"/>
              <w:numPr>
                <w:ilvl w:val="0"/>
                <w:numId w:val="11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rejon przystanku PKT oraz przejść podziemnych,</w:t>
            </w:r>
          </w:p>
          <w:p>
            <w:pPr>
              <w:pStyle w:val="Zawartotabeli"/>
              <w:numPr>
                <w:ilvl w:val="0"/>
                <w:numId w:val="11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cs="Arial" w:ascii="Arial" w:hAnsi="Arial"/>
                <w:sz w:val="16"/>
                <w:szCs w:val="16"/>
              </w:rPr>
              <w:t>rejon Stadionu MOS przy al. Mireckiego 4</w:t>
            </w:r>
          </w:p>
        </w:tc>
      </w:tr>
      <w:tr>
        <w:trPr/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Słup w rejonie                             ul. Kilińskiego 39</w:t>
            </w:r>
          </w:p>
          <w:p>
            <w:pPr>
              <w:pStyle w:val="Zawartotabeli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(Cerkiew Prawosławna)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obrotowa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numPr>
                <w:ilvl w:val="0"/>
                <w:numId w:val="12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rejon Cerkwi Prawosławnej – od strony ul. Kilińskiego,</w:t>
            </w:r>
          </w:p>
          <w:p>
            <w:pPr>
              <w:pStyle w:val="Zawartotabeli"/>
              <w:numPr>
                <w:ilvl w:val="0"/>
                <w:numId w:val="12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cs="Arial" w:ascii="Arial" w:hAnsi="Arial"/>
                <w:sz w:val="16"/>
                <w:szCs w:val="16"/>
              </w:rPr>
              <w:t>ul. Kilińskiego – od Szkoły „Humanitas” do Technikum</w:t>
            </w:r>
          </w:p>
        </w:tc>
      </w:tr>
      <w:tr>
        <w:trPr/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Słup montażowy na terenie Cerkwi Prawosławnej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stałopozycyjna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numPr>
                <w:ilvl w:val="0"/>
                <w:numId w:val="13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cs="Arial" w:ascii="Arial" w:hAnsi="Arial"/>
                <w:sz w:val="16"/>
                <w:szCs w:val="16"/>
              </w:rPr>
              <w:t>rejon Cerkwi Prawosławnej</w:t>
            </w:r>
          </w:p>
        </w:tc>
      </w:tr>
      <w:tr>
        <w:trPr/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Słup montażowy na terenie Cerkwi Prawosławnej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stałopozycyjna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numPr>
                <w:ilvl w:val="0"/>
                <w:numId w:val="14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cs="Arial" w:ascii="Arial" w:hAnsi="Arial"/>
                <w:sz w:val="16"/>
                <w:szCs w:val="16"/>
              </w:rPr>
              <w:t>rejon Cerkwi Prawosławnej</w:t>
            </w:r>
          </w:p>
        </w:tc>
      </w:tr>
      <w:tr>
        <w:trPr/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Budynek przy                             ul. Małachowskiego 46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obrotowa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numPr>
                <w:ilvl w:val="0"/>
                <w:numId w:val="14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Ulica Małachowskiego, okolice wiat śmietnikowych i kontenerów komunalnych</w:t>
            </w:r>
          </w:p>
        </w:tc>
      </w:tr>
      <w:tr>
        <w:trPr/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Budynek przy                             ul. Małachowskiego 20 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obrotowa</w:t>
            </w:r>
          </w:p>
        </w:tc>
        <w:tc>
          <w:tcPr>
            <w:tcW w:w="51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numPr>
                <w:ilvl w:val="0"/>
                <w:numId w:val="14"/>
              </w:numPr>
              <w:tabs>
                <w:tab w:val="clear" w:pos="708"/>
                <w:tab w:val="left" w:pos="228" w:leader="none"/>
                <w:tab w:val="left" w:pos="396" w:leader="none"/>
              </w:tabs>
              <w:ind w:left="228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Okolice Banku Śląskiego i łącznika z ulicą Zwycięstwa, ul . Małachowskiego w kierunku skrzyżowania ulic Małachowskiego, Mościckiego, Kościelnej</w:t>
            </w:r>
          </w:p>
        </w:tc>
      </w:tr>
      <w:tr>
        <w:trPr/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Budynek przy                             ul. Małachowskiego 20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stałopozycyjna</w:t>
            </w:r>
          </w:p>
        </w:tc>
        <w:tc>
          <w:tcPr>
            <w:tcW w:w="510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numPr>
                <w:ilvl w:val="0"/>
                <w:numId w:val="14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Budynek przy                             ul. Małachowskiego 20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stałopozycyjna</w:t>
            </w:r>
          </w:p>
        </w:tc>
        <w:tc>
          <w:tcPr>
            <w:tcW w:w="510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numPr>
                <w:ilvl w:val="0"/>
                <w:numId w:val="14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Budynek przy                              ul. Małachowskiego 20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stałopozycyjna</w:t>
            </w:r>
          </w:p>
        </w:tc>
        <w:tc>
          <w:tcPr>
            <w:tcW w:w="510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numPr>
                <w:ilvl w:val="0"/>
                <w:numId w:val="14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Budynek przy.                              ul. Zwycięstwa 25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obrotowa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numPr>
                <w:ilvl w:val="0"/>
                <w:numId w:val="14"/>
              </w:numPr>
              <w:tabs>
                <w:tab w:val="clear" w:pos="708"/>
                <w:tab w:val="left" w:pos="396" w:leader="none"/>
              </w:tabs>
              <w:ind w:left="227" w:hanging="113"/>
              <w:rPr/>
            </w:pPr>
            <w:r>
              <w:rPr>
                <w:rFonts w:cs="Arial" w:ascii="Arial" w:hAnsi="Arial"/>
                <w:sz w:val="16"/>
                <w:szCs w:val="16"/>
              </w:rPr>
              <w:t>Łącznik ul. Małachowskiego i Zwycięstwa. Okolice sklepu Biedronka.</w:t>
            </w:r>
          </w:p>
        </w:tc>
      </w:tr>
      <w:tr>
        <w:trPr/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Budynek Urzędu Miejskiego przy ul. Mościckiego 14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stałopozycyjna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numPr>
                <w:ilvl w:val="0"/>
                <w:numId w:val="14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Dziedziniec wewnętrzny budynku.</w:t>
            </w:r>
          </w:p>
        </w:tc>
      </w:tr>
      <w:tr>
        <w:trPr/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Park Sielecki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6 kamer stałopozycyjnych 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numPr>
                <w:ilvl w:val="0"/>
                <w:numId w:val="14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Teren placu zabaw oraz siłowni napowietrznej</w:t>
            </w:r>
          </w:p>
        </w:tc>
      </w:tr>
      <w:tr>
        <w:trPr/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Park Kazimierz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11 kamer stałopozycyjnych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numPr>
                <w:ilvl w:val="0"/>
                <w:numId w:val="14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Teren Ogrodu Jordanowskiego</w:t>
            </w:r>
          </w:p>
        </w:tc>
      </w:tr>
      <w:tr>
        <w:trPr/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Park Środula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17 kamer stałopozycyjnych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numPr>
                <w:ilvl w:val="0"/>
                <w:numId w:val="14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Teren Ogrodu Jordanowskiego</w:t>
            </w:r>
          </w:p>
        </w:tc>
      </w:tr>
      <w:tr>
        <w:trPr/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Kładka przy                                  ul. Naftowej/Teatralnej 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 kamery obrotowe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numPr>
                <w:ilvl w:val="0"/>
                <w:numId w:val="14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Widok na windy i wejścia na kładkę</w:t>
            </w:r>
          </w:p>
        </w:tc>
      </w:tr>
      <w:tr>
        <w:trPr/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Przejście podziemne przy ul. Szkolnej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4 kamery stałopozycyjne 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numPr>
                <w:ilvl w:val="0"/>
                <w:numId w:val="14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Wnętrze przejścia podziemnego</w:t>
            </w:r>
          </w:p>
        </w:tc>
      </w:tr>
      <w:tr>
        <w:trPr/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Przejście podziemne Narutowicza/3 Maja (Okrąglak)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 kamery stałopozycyjne</w:t>
            </w:r>
          </w:p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2 kamery obrotowe 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numPr>
                <w:ilvl w:val="0"/>
                <w:numId w:val="14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Wnętrze przejścia podziemnego</w:t>
            </w:r>
          </w:p>
          <w:p>
            <w:pPr>
              <w:pStyle w:val="Zawartotabeli"/>
              <w:numPr>
                <w:ilvl w:val="0"/>
                <w:numId w:val="14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Przystanki autobusowe i tramwajowe</w:t>
            </w:r>
          </w:p>
          <w:p>
            <w:pPr>
              <w:pStyle w:val="Zawartotabeli"/>
              <w:numPr>
                <w:ilvl w:val="0"/>
                <w:numId w:val="14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Teren przyległy do przejścia</w:t>
            </w:r>
          </w:p>
        </w:tc>
      </w:tr>
      <w:tr>
        <w:trPr/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Przejście podziemne przy ul. 3 Maja przy basenie 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 kamery stałopozycyjne</w:t>
            </w:r>
          </w:p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 kamery obrotowe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numPr>
                <w:ilvl w:val="0"/>
                <w:numId w:val="14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Wnętrze przejścia podziemnego</w:t>
            </w:r>
          </w:p>
        </w:tc>
      </w:tr>
      <w:tr>
        <w:trPr/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Przejście podziemne przy ul. 3Maja /Parkowej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3 kamery obrotowe </w:t>
            </w:r>
          </w:p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 kamery stałopozycyjne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numPr>
                <w:ilvl w:val="0"/>
                <w:numId w:val="14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Wnętrze przejścia podziemnego</w:t>
            </w:r>
          </w:p>
          <w:p>
            <w:pPr>
              <w:pStyle w:val="Zawartotabeli"/>
              <w:numPr>
                <w:ilvl w:val="0"/>
                <w:numId w:val="14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Teren przyległy do przejścia</w:t>
            </w:r>
          </w:p>
          <w:p>
            <w:pPr>
              <w:pStyle w:val="Zawartotabeli"/>
              <w:numPr>
                <w:ilvl w:val="0"/>
                <w:numId w:val="14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Toaleta automatyczna i winda na CWK </w:t>
            </w:r>
          </w:p>
        </w:tc>
      </w:tr>
      <w:tr>
        <w:trPr/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Przejście podziemne przy ul. Kierocińskiej /Grabowej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 kamery stałopozycyjne</w:t>
            </w:r>
          </w:p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 kamery obrotowe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numPr>
                <w:ilvl w:val="0"/>
                <w:numId w:val="14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Wnętrze przejścia podziemnego</w:t>
            </w:r>
          </w:p>
        </w:tc>
      </w:tr>
      <w:tr>
        <w:trPr/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Przejście podziemne przy Egzotarium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 kamery stałopozycyjne</w:t>
            </w:r>
          </w:p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 kamery obrotowe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numPr>
                <w:ilvl w:val="0"/>
                <w:numId w:val="14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Wnętrze przejścia podziemnego</w:t>
            </w:r>
          </w:p>
          <w:p>
            <w:pPr>
              <w:pStyle w:val="Zawartotabeli"/>
              <w:numPr>
                <w:ilvl w:val="0"/>
                <w:numId w:val="14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Teren przyległy do przejścia</w:t>
            </w:r>
          </w:p>
          <w:p>
            <w:pPr>
              <w:pStyle w:val="Zawartotabeli"/>
              <w:tabs>
                <w:tab w:val="clear" w:pos="708"/>
                <w:tab w:val="left" w:pos="396" w:leader="none"/>
              </w:tabs>
              <w:ind w:left="22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ul. Modrzejowska 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10 kamer stałopozycyjnych</w:t>
            </w:r>
          </w:p>
          <w:p>
            <w:pPr>
              <w:pStyle w:val="Zawartotabeli"/>
              <w:jc w:val="center"/>
              <w:rPr>
                <w:rFonts w:ascii="Arial" w:hAnsi="Arial" w:eastAsia="Trebuchet MS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1 kamera obrotowa  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numPr>
                <w:ilvl w:val="0"/>
                <w:numId w:val="3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rebuchet MS" w:cs="Arial" w:ascii="Arial" w:hAnsi="Arial"/>
                <w:sz w:val="16"/>
                <w:szCs w:val="16"/>
              </w:rPr>
              <w:t xml:space="preserve">ul. Modrzejowska i skrzyżowania jej z ul. Targową, Dekerta, Kościelna </w:t>
            </w:r>
          </w:p>
        </w:tc>
      </w:tr>
      <w:tr>
        <w:trPr/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Stawiki 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7 kamer stałopozycyjnych 4 kamery obrotowe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numPr>
                <w:ilvl w:val="0"/>
                <w:numId w:val="4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cs="Arial" w:ascii="Arial" w:hAnsi="Arial"/>
                <w:sz w:val="16"/>
                <w:szCs w:val="16"/>
              </w:rPr>
              <w:t>rejon wjazdów i wyjazdów na teren kompleksu</w:t>
            </w:r>
          </w:p>
          <w:p>
            <w:pPr>
              <w:pStyle w:val="Zawartotabeli"/>
              <w:numPr>
                <w:ilvl w:val="0"/>
                <w:numId w:val="4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rejon plaży </w:t>
            </w:r>
          </w:p>
          <w:p>
            <w:pPr>
              <w:pStyle w:val="Zawartotabeli"/>
              <w:numPr>
                <w:ilvl w:val="0"/>
                <w:numId w:val="4"/>
              </w:numPr>
              <w:tabs>
                <w:tab w:val="clear" w:pos="708"/>
                <w:tab w:val="left" w:pos="396" w:leader="none"/>
              </w:tabs>
              <w:ind w:left="227" w:hanging="113"/>
              <w:rPr>
                <w:rFonts w:ascii="Arial" w:hAnsi="Arial" w:cs="Arial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cs="Arial" w:ascii="Arial" w:hAnsi="Arial"/>
                <w:sz w:val="16"/>
                <w:szCs w:val="16"/>
              </w:rPr>
              <w:t>plac przed wejściem na Stadion Ludowy</w:t>
            </w:r>
          </w:p>
        </w:tc>
      </w:tr>
      <w:tr>
        <w:trPr/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Miejska Biblioteka Publiczna „Mediateka”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14 kamer stałopozycyjnych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numPr>
                <w:ilvl w:val="0"/>
                <w:numId w:val="4"/>
              </w:numPr>
              <w:tabs>
                <w:tab w:val="clear" w:pos="708"/>
                <w:tab w:val="left" w:pos="396" w:leader="none"/>
              </w:tabs>
              <w:ind w:left="227" w:hanging="113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wybrane kamery w ramach pilotażu zostały włączone do systemu monitoringu miejskiego </w:t>
            </w:r>
            <w:bookmarkStart w:id="0" w:name="_GoBack"/>
            <w:bookmarkEnd w:id="0"/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16"/>
        <w:b/>
        <w:szCs w:val="18"/>
        <w:rFonts w:cs="StarSymbol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  <w:sz w:val="18"/>
        <w:szCs w:val="18"/>
        <w:rFonts w:cs="StarSymbol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  <w:sz w:val="18"/>
        <w:szCs w:val="18"/>
        <w:rFonts w:cs="StarSymbol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  <w:sz w:val="18"/>
        <w:szCs w:val="18"/>
        <w:rFonts w:cs="StarSymbol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ymbol" w:hint="default"/>
        <w:sz w:val="18"/>
        <w:szCs w:val="18"/>
        <w:rFonts w:cs="StarSymbol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sz w:val="18"/>
        <w:szCs w:val="18"/>
        <w:rFonts w:cs="StarSymbol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ymbol" w:hint="default"/>
        <w:sz w:val="18"/>
        <w:szCs w:val="18"/>
        <w:rFonts w:cs="StarSymbol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ymbol" w:hint="default"/>
        <w:sz w:val="18"/>
        <w:szCs w:val="18"/>
        <w:rFonts w:cs="StarSymbol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ymbol" w:hint="default"/>
        <w:sz w:val="18"/>
        <w:szCs w:val="18"/>
        <w:rFonts w:cs="StarSymbol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b/>
        <w:szCs w:val="18"/>
        <w:rFonts w:cs="Star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  <w:rFonts w:cs="Star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  <w:rFonts w:cs="Star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Star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  <w:rFonts w:cs="Star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  <w:rFonts w:cs="Star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Star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  <w:rFonts w:cs="Star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  <w:rFonts w:cs="Star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b/>
        <w:szCs w:val="16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6"/>
        <w:szCs w:val="16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b/>
        <w:szCs w:val="16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6"/>
        <w:szCs w:val="16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b/>
        <w:szCs w:val="16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6"/>
        <w:szCs w:val="16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b/>
        <w:szCs w:val="16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6"/>
        <w:szCs w:val="16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b/>
        <w:szCs w:val="16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6"/>
        <w:szCs w:val="16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b/>
        <w:szCs w:val="16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6"/>
        <w:szCs w:val="16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761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 w:cs="StarSymbol"/>
      <w:b/>
      <w:sz w:val="16"/>
      <w:szCs w:val="18"/>
    </w:rPr>
  </w:style>
  <w:style w:type="character" w:styleId="ListLabel2">
    <w:name w:val="ListLabel 2"/>
    <w:qFormat/>
    <w:rPr>
      <w:rFonts w:cs="StarSymbol"/>
      <w:sz w:val="18"/>
      <w:szCs w:val="18"/>
    </w:rPr>
  </w:style>
  <w:style w:type="character" w:styleId="ListLabel3">
    <w:name w:val="ListLabel 3"/>
    <w:qFormat/>
    <w:rPr>
      <w:rFonts w:cs="StarSymbol"/>
      <w:sz w:val="18"/>
      <w:szCs w:val="18"/>
    </w:rPr>
  </w:style>
  <w:style w:type="character" w:styleId="ListLabel4">
    <w:name w:val="ListLabel 4"/>
    <w:qFormat/>
    <w:rPr>
      <w:rFonts w:cs="StarSymbol"/>
      <w:sz w:val="18"/>
      <w:szCs w:val="18"/>
    </w:rPr>
  </w:style>
  <w:style w:type="character" w:styleId="ListLabel5">
    <w:name w:val="ListLabel 5"/>
    <w:qFormat/>
    <w:rPr>
      <w:rFonts w:cs="StarSymbol"/>
      <w:sz w:val="18"/>
      <w:szCs w:val="18"/>
    </w:rPr>
  </w:style>
  <w:style w:type="character" w:styleId="ListLabel6">
    <w:name w:val="ListLabel 6"/>
    <w:qFormat/>
    <w:rPr>
      <w:rFonts w:cs="StarSymbol"/>
      <w:sz w:val="18"/>
      <w:szCs w:val="18"/>
    </w:rPr>
  </w:style>
  <w:style w:type="character" w:styleId="ListLabel7">
    <w:name w:val="ListLabel 7"/>
    <w:qFormat/>
    <w:rPr>
      <w:rFonts w:cs="StarSymbol"/>
      <w:sz w:val="18"/>
      <w:szCs w:val="18"/>
    </w:rPr>
  </w:style>
  <w:style w:type="character" w:styleId="ListLabel8">
    <w:name w:val="ListLabel 8"/>
    <w:qFormat/>
    <w:rPr>
      <w:rFonts w:cs="StarSymbol"/>
      <w:sz w:val="18"/>
      <w:szCs w:val="18"/>
    </w:rPr>
  </w:style>
  <w:style w:type="character" w:styleId="ListLabel9">
    <w:name w:val="ListLabel 9"/>
    <w:qFormat/>
    <w:rPr>
      <w:rFonts w:cs="StarSymbol"/>
      <w:sz w:val="18"/>
      <w:szCs w:val="18"/>
    </w:rPr>
  </w:style>
  <w:style w:type="character" w:styleId="ListLabel10">
    <w:name w:val="ListLabel 10"/>
    <w:qFormat/>
    <w:rPr>
      <w:rFonts w:ascii="Arial" w:hAnsi="Arial" w:cs="StarSymbol"/>
      <w:b/>
      <w:sz w:val="16"/>
      <w:szCs w:val="18"/>
    </w:rPr>
  </w:style>
  <w:style w:type="character" w:styleId="ListLabel11">
    <w:name w:val="ListLabel 11"/>
    <w:qFormat/>
    <w:rPr>
      <w:rFonts w:cs="StarSymbol"/>
      <w:sz w:val="18"/>
      <w:szCs w:val="18"/>
    </w:rPr>
  </w:style>
  <w:style w:type="character" w:styleId="ListLabel12">
    <w:name w:val="ListLabel 12"/>
    <w:qFormat/>
    <w:rPr>
      <w:rFonts w:cs="StarSymbol"/>
      <w:sz w:val="18"/>
      <w:szCs w:val="18"/>
    </w:rPr>
  </w:style>
  <w:style w:type="character" w:styleId="ListLabel13">
    <w:name w:val="ListLabel 13"/>
    <w:qFormat/>
    <w:rPr>
      <w:rFonts w:cs="StarSymbol"/>
      <w:sz w:val="18"/>
      <w:szCs w:val="18"/>
    </w:rPr>
  </w:style>
  <w:style w:type="character" w:styleId="ListLabel14">
    <w:name w:val="ListLabel 14"/>
    <w:qFormat/>
    <w:rPr>
      <w:rFonts w:cs="StarSymbol"/>
      <w:sz w:val="18"/>
      <w:szCs w:val="18"/>
    </w:rPr>
  </w:style>
  <w:style w:type="character" w:styleId="ListLabel15">
    <w:name w:val="ListLabel 15"/>
    <w:qFormat/>
    <w:rPr>
      <w:rFonts w:cs="StarSymbol"/>
      <w:sz w:val="18"/>
      <w:szCs w:val="18"/>
    </w:rPr>
  </w:style>
  <w:style w:type="character" w:styleId="ListLabel16">
    <w:name w:val="ListLabel 16"/>
    <w:qFormat/>
    <w:rPr>
      <w:rFonts w:cs="StarSymbol"/>
      <w:sz w:val="18"/>
      <w:szCs w:val="18"/>
    </w:rPr>
  </w:style>
  <w:style w:type="character" w:styleId="ListLabel17">
    <w:name w:val="ListLabel 17"/>
    <w:qFormat/>
    <w:rPr>
      <w:rFonts w:cs="StarSymbol"/>
      <w:sz w:val="18"/>
      <w:szCs w:val="18"/>
    </w:rPr>
  </w:style>
  <w:style w:type="character" w:styleId="ListLabel18">
    <w:name w:val="ListLabel 18"/>
    <w:qFormat/>
    <w:rPr>
      <w:rFonts w:cs="StarSymbol"/>
      <w:sz w:val="18"/>
      <w:szCs w:val="18"/>
    </w:rPr>
  </w:style>
  <w:style w:type="character" w:styleId="ListLabel19">
    <w:name w:val="ListLabel 19"/>
    <w:qFormat/>
    <w:rPr>
      <w:rFonts w:ascii="Arial" w:hAnsi="Arial" w:cs="OpenSymbol"/>
      <w:b/>
      <w:sz w:val="16"/>
      <w:szCs w:val="16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  <w:sz w:val="16"/>
      <w:szCs w:val="16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  <w:sz w:val="16"/>
      <w:szCs w:val="16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Arial" w:hAnsi="Arial" w:cs="OpenSymbol"/>
      <w:b/>
      <w:sz w:val="16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Arial" w:hAnsi="Arial" w:cs="OpenSymbol"/>
      <w:b/>
      <w:sz w:val="16"/>
      <w:szCs w:val="16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  <w:sz w:val="16"/>
      <w:szCs w:val="16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  <w:sz w:val="16"/>
      <w:szCs w:val="16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Arial" w:hAnsi="Arial" w:cs="OpenSymbol"/>
      <w:b/>
      <w:sz w:val="16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ascii="Arial" w:hAnsi="Arial" w:cs="OpenSymbol"/>
      <w:b/>
      <w:sz w:val="16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ascii="Arial" w:hAnsi="Arial" w:cs="OpenSymbol"/>
      <w:b/>
      <w:sz w:val="16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ascii="Arial" w:hAnsi="Arial" w:cs="OpenSymbol"/>
      <w:b/>
      <w:sz w:val="16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ascii="Arial" w:hAnsi="Arial" w:cs="OpenSymbol"/>
      <w:b/>
      <w:sz w:val="16"/>
      <w:szCs w:val="16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  <w:sz w:val="16"/>
      <w:szCs w:val="16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  <w:sz w:val="16"/>
      <w:szCs w:val="16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ascii="Arial" w:hAnsi="Arial" w:cs="OpenSymbol"/>
      <w:b/>
      <w:sz w:val="16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ascii="Arial" w:hAnsi="Arial" w:cs="OpenSymbol"/>
      <w:b/>
      <w:sz w:val="16"/>
      <w:szCs w:val="16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  <w:sz w:val="16"/>
      <w:szCs w:val="16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  <w:sz w:val="16"/>
      <w:szCs w:val="16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ascii="Arial" w:hAnsi="Arial" w:cs="OpenSymbol"/>
      <w:b/>
      <w:sz w:val="16"/>
      <w:szCs w:val="16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  <w:sz w:val="16"/>
      <w:szCs w:val="16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  <w:sz w:val="16"/>
      <w:szCs w:val="16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ascii="Arial" w:hAnsi="Arial" w:cs="OpenSymbol"/>
      <w:b/>
      <w:sz w:val="16"/>
      <w:szCs w:val="16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  <w:sz w:val="16"/>
      <w:szCs w:val="16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  <w:sz w:val="16"/>
      <w:szCs w:val="16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ascii="Arial" w:hAnsi="Arial" w:cs="OpenSymbol"/>
      <w:b/>
      <w:sz w:val="16"/>
      <w:szCs w:val="16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  <w:sz w:val="16"/>
      <w:szCs w:val="16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  <w:sz w:val="16"/>
      <w:szCs w:val="16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ascii="Arial" w:hAnsi="Arial" w:cs="OpenSymbol"/>
      <w:b/>
      <w:sz w:val="16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ascii="Arial" w:hAnsi="Arial" w:cs="OpenSymbol"/>
      <w:b/>
      <w:sz w:val="16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ascii="Arial" w:hAnsi="Arial" w:cs="StarSymbol"/>
      <w:b/>
      <w:sz w:val="16"/>
      <w:szCs w:val="18"/>
    </w:rPr>
  </w:style>
  <w:style w:type="character" w:styleId="ListLabel161">
    <w:name w:val="ListLabel 161"/>
    <w:qFormat/>
    <w:rPr>
      <w:rFonts w:cs="StarSymbol"/>
      <w:sz w:val="18"/>
      <w:szCs w:val="18"/>
    </w:rPr>
  </w:style>
  <w:style w:type="character" w:styleId="ListLabel162">
    <w:name w:val="ListLabel 162"/>
    <w:qFormat/>
    <w:rPr>
      <w:rFonts w:cs="StarSymbol"/>
      <w:sz w:val="18"/>
      <w:szCs w:val="18"/>
    </w:rPr>
  </w:style>
  <w:style w:type="character" w:styleId="ListLabel163">
    <w:name w:val="ListLabel 163"/>
    <w:qFormat/>
    <w:rPr>
      <w:rFonts w:cs="StarSymbol"/>
      <w:sz w:val="18"/>
      <w:szCs w:val="18"/>
    </w:rPr>
  </w:style>
  <w:style w:type="character" w:styleId="ListLabel164">
    <w:name w:val="ListLabel 164"/>
    <w:qFormat/>
    <w:rPr>
      <w:rFonts w:cs="StarSymbol"/>
      <w:sz w:val="18"/>
      <w:szCs w:val="18"/>
    </w:rPr>
  </w:style>
  <w:style w:type="character" w:styleId="ListLabel165">
    <w:name w:val="ListLabel 165"/>
    <w:qFormat/>
    <w:rPr>
      <w:rFonts w:cs="StarSymbol"/>
      <w:sz w:val="18"/>
      <w:szCs w:val="18"/>
    </w:rPr>
  </w:style>
  <w:style w:type="character" w:styleId="ListLabel166">
    <w:name w:val="ListLabel 166"/>
    <w:qFormat/>
    <w:rPr>
      <w:rFonts w:cs="StarSymbol"/>
      <w:sz w:val="18"/>
      <w:szCs w:val="18"/>
    </w:rPr>
  </w:style>
  <w:style w:type="character" w:styleId="ListLabel167">
    <w:name w:val="ListLabel 167"/>
    <w:qFormat/>
    <w:rPr>
      <w:rFonts w:cs="StarSymbol"/>
      <w:sz w:val="18"/>
      <w:szCs w:val="18"/>
    </w:rPr>
  </w:style>
  <w:style w:type="character" w:styleId="ListLabel168">
    <w:name w:val="ListLabel 168"/>
    <w:qFormat/>
    <w:rPr>
      <w:rFonts w:cs="StarSymbol"/>
      <w:sz w:val="18"/>
      <w:szCs w:val="18"/>
    </w:rPr>
  </w:style>
  <w:style w:type="character" w:styleId="ListLabel169">
    <w:name w:val="ListLabel 169"/>
    <w:qFormat/>
    <w:rPr>
      <w:rFonts w:ascii="Arial" w:hAnsi="Arial" w:cs="StarSymbol"/>
      <w:b/>
      <w:sz w:val="16"/>
      <w:szCs w:val="18"/>
    </w:rPr>
  </w:style>
  <w:style w:type="character" w:styleId="ListLabel170">
    <w:name w:val="ListLabel 170"/>
    <w:qFormat/>
    <w:rPr>
      <w:rFonts w:cs="StarSymbol"/>
      <w:sz w:val="18"/>
      <w:szCs w:val="18"/>
    </w:rPr>
  </w:style>
  <w:style w:type="character" w:styleId="ListLabel171">
    <w:name w:val="ListLabel 171"/>
    <w:qFormat/>
    <w:rPr>
      <w:rFonts w:cs="StarSymbol"/>
      <w:sz w:val="18"/>
      <w:szCs w:val="18"/>
    </w:rPr>
  </w:style>
  <w:style w:type="character" w:styleId="ListLabel172">
    <w:name w:val="ListLabel 172"/>
    <w:qFormat/>
    <w:rPr>
      <w:rFonts w:cs="StarSymbol"/>
      <w:sz w:val="18"/>
      <w:szCs w:val="18"/>
    </w:rPr>
  </w:style>
  <w:style w:type="character" w:styleId="ListLabel173">
    <w:name w:val="ListLabel 173"/>
    <w:qFormat/>
    <w:rPr>
      <w:rFonts w:cs="StarSymbol"/>
      <w:sz w:val="18"/>
      <w:szCs w:val="18"/>
    </w:rPr>
  </w:style>
  <w:style w:type="character" w:styleId="ListLabel174">
    <w:name w:val="ListLabel 174"/>
    <w:qFormat/>
    <w:rPr>
      <w:rFonts w:cs="StarSymbol"/>
      <w:sz w:val="18"/>
      <w:szCs w:val="18"/>
    </w:rPr>
  </w:style>
  <w:style w:type="character" w:styleId="ListLabel175">
    <w:name w:val="ListLabel 175"/>
    <w:qFormat/>
    <w:rPr>
      <w:rFonts w:cs="StarSymbol"/>
      <w:sz w:val="18"/>
      <w:szCs w:val="18"/>
    </w:rPr>
  </w:style>
  <w:style w:type="character" w:styleId="ListLabel176">
    <w:name w:val="ListLabel 176"/>
    <w:qFormat/>
    <w:rPr>
      <w:rFonts w:cs="StarSymbol"/>
      <w:sz w:val="18"/>
      <w:szCs w:val="18"/>
    </w:rPr>
  </w:style>
  <w:style w:type="character" w:styleId="ListLabel177">
    <w:name w:val="ListLabel 177"/>
    <w:qFormat/>
    <w:rPr>
      <w:rFonts w:cs="StarSymbol"/>
      <w:sz w:val="18"/>
      <w:szCs w:val="18"/>
    </w:rPr>
  </w:style>
  <w:style w:type="character" w:styleId="ListLabel178">
    <w:name w:val="ListLabel 178"/>
    <w:qFormat/>
    <w:rPr>
      <w:rFonts w:ascii="Arial" w:hAnsi="Arial" w:cs="OpenSymbol"/>
      <w:b/>
      <w:sz w:val="16"/>
      <w:szCs w:val="16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  <w:sz w:val="16"/>
      <w:szCs w:val="16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  <w:sz w:val="16"/>
      <w:szCs w:val="16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ascii="Arial" w:hAnsi="Arial" w:cs="OpenSymbol"/>
      <w:b/>
      <w:sz w:val="16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ascii="Arial" w:hAnsi="Arial" w:cs="OpenSymbol"/>
      <w:b/>
      <w:sz w:val="16"/>
      <w:szCs w:val="16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  <w:sz w:val="16"/>
      <w:szCs w:val="16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  <w:sz w:val="16"/>
      <w:szCs w:val="16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ascii="Arial" w:hAnsi="Arial" w:cs="OpenSymbol"/>
      <w:b/>
      <w:sz w:val="16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ascii="Arial" w:hAnsi="Arial" w:cs="OpenSymbol"/>
      <w:b/>
      <w:sz w:val="16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ascii="Arial" w:hAnsi="Arial" w:cs="OpenSymbol"/>
      <w:b/>
      <w:sz w:val="16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ascii="Arial" w:hAnsi="Arial" w:cs="OpenSymbol"/>
      <w:b/>
      <w:sz w:val="16"/>
      <w:szCs w:val="16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  <w:sz w:val="16"/>
      <w:szCs w:val="16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  <w:sz w:val="16"/>
      <w:szCs w:val="16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ascii="Arial" w:hAnsi="Arial" w:cs="OpenSymbol"/>
      <w:b/>
      <w:sz w:val="16"/>
      <w:szCs w:val="16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  <w:sz w:val="16"/>
      <w:szCs w:val="16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  <w:sz w:val="16"/>
      <w:szCs w:val="16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ascii="Arial" w:hAnsi="Arial" w:cs="OpenSymbol"/>
      <w:b/>
      <w:sz w:val="16"/>
      <w:szCs w:val="16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  <w:sz w:val="16"/>
      <w:szCs w:val="16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  <w:sz w:val="16"/>
      <w:szCs w:val="16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ascii="Arial" w:hAnsi="Arial" w:cs="OpenSymbol"/>
      <w:b/>
      <w:sz w:val="16"/>
      <w:szCs w:val="16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  <w:sz w:val="16"/>
      <w:szCs w:val="16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  <w:sz w:val="16"/>
      <w:szCs w:val="16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ascii="Arial" w:hAnsi="Arial" w:cs="OpenSymbol"/>
      <w:b/>
      <w:sz w:val="16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ascii="Arial" w:hAnsi="Arial" w:cs="OpenSymbol"/>
      <w:b/>
      <w:sz w:val="16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ascii="Arial" w:hAnsi="Arial" w:cs="StarSymbol"/>
      <w:b/>
      <w:sz w:val="16"/>
      <w:szCs w:val="18"/>
    </w:rPr>
  </w:style>
  <w:style w:type="character" w:styleId="ListLabel287">
    <w:name w:val="ListLabel 287"/>
    <w:qFormat/>
    <w:rPr>
      <w:rFonts w:cs="StarSymbol"/>
      <w:sz w:val="18"/>
      <w:szCs w:val="18"/>
    </w:rPr>
  </w:style>
  <w:style w:type="character" w:styleId="ListLabel288">
    <w:name w:val="ListLabel 288"/>
    <w:qFormat/>
    <w:rPr>
      <w:rFonts w:cs="StarSymbol"/>
      <w:sz w:val="18"/>
      <w:szCs w:val="18"/>
    </w:rPr>
  </w:style>
  <w:style w:type="character" w:styleId="ListLabel289">
    <w:name w:val="ListLabel 289"/>
    <w:qFormat/>
    <w:rPr>
      <w:rFonts w:cs="StarSymbol"/>
      <w:sz w:val="18"/>
      <w:szCs w:val="18"/>
    </w:rPr>
  </w:style>
  <w:style w:type="character" w:styleId="ListLabel290">
    <w:name w:val="ListLabel 290"/>
    <w:qFormat/>
    <w:rPr>
      <w:rFonts w:cs="StarSymbol"/>
      <w:sz w:val="18"/>
      <w:szCs w:val="18"/>
    </w:rPr>
  </w:style>
  <w:style w:type="character" w:styleId="ListLabel291">
    <w:name w:val="ListLabel 291"/>
    <w:qFormat/>
    <w:rPr>
      <w:rFonts w:cs="StarSymbol"/>
      <w:sz w:val="18"/>
      <w:szCs w:val="18"/>
    </w:rPr>
  </w:style>
  <w:style w:type="character" w:styleId="ListLabel292">
    <w:name w:val="ListLabel 292"/>
    <w:qFormat/>
    <w:rPr>
      <w:rFonts w:cs="StarSymbol"/>
      <w:sz w:val="18"/>
      <w:szCs w:val="18"/>
    </w:rPr>
  </w:style>
  <w:style w:type="character" w:styleId="ListLabel293">
    <w:name w:val="ListLabel 293"/>
    <w:qFormat/>
    <w:rPr>
      <w:rFonts w:cs="StarSymbol"/>
      <w:sz w:val="18"/>
      <w:szCs w:val="18"/>
    </w:rPr>
  </w:style>
  <w:style w:type="character" w:styleId="ListLabel294">
    <w:name w:val="ListLabel 294"/>
    <w:qFormat/>
    <w:rPr>
      <w:rFonts w:cs="StarSymbol"/>
      <w:sz w:val="18"/>
      <w:szCs w:val="18"/>
    </w:rPr>
  </w:style>
  <w:style w:type="character" w:styleId="ListLabel295">
    <w:name w:val="ListLabel 295"/>
    <w:qFormat/>
    <w:rPr>
      <w:rFonts w:ascii="Arial" w:hAnsi="Arial" w:cs="StarSymbol"/>
      <w:b/>
      <w:sz w:val="16"/>
      <w:szCs w:val="18"/>
    </w:rPr>
  </w:style>
  <w:style w:type="character" w:styleId="ListLabel296">
    <w:name w:val="ListLabel 296"/>
    <w:qFormat/>
    <w:rPr>
      <w:rFonts w:cs="StarSymbol"/>
      <w:sz w:val="18"/>
      <w:szCs w:val="18"/>
    </w:rPr>
  </w:style>
  <w:style w:type="character" w:styleId="ListLabel297">
    <w:name w:val="ListLabel 297"/>
    <w:qFormat/>
    <w:rPr>
      <w:rFonts w:cs="StarSymbol"/>
      <w:sz w:val="18"/>
      <w:szCs w:val="18"/>
    </w:rPr>
  </w:style>
  <w:style w:type="character" w:styleId="ListLabel298">
    <w:name w:val="ListLabel 298"/>
    <w:qFormat/>
    <w:rPr>
      <w:rFonts w:cs="StarSymbol"/>
      <w:sz w:val="18"/>
      <w:szCs w:val="18"/>
    </w:rPr>
  </w:style>
  <w:style w:type="character" w:styleId="ListLabel299">
    <w:name w:val="ListLabel 299"/>
    <w:qFormat/>
    <w:rPr>
      <w:rFonts w:cs="StarSymbol"/>
      <w:sz w:val="18"/>
      <w:szCs w:val="18"/>
    </w:rPr>
  </w:style>
  <w:style w:type="character" w:styleId="ListLabel300">
    <w:name w:val="ListLabel 300"/>
    <w:qFormat/>
    <w:rPr>
      <w:rFonts w:cs="StarSymbol"/>
      <w:sz w:val="18"/>
      <w:szCs w:val="18"/>
    </w:rPr>
  </w:style>
  <w:style w:type="character" w:styleId="ListLabel301">
    <w:name w:val="ListLabel 301"/>
    <w:qFormat/>
    <w:rPr>
      <w:rFonts w:cs="StarSymbol"/>
      <w:sz w:val="18"/>
      <w:szCs w:val="18"/>
    </w:rPr>
  </w:style>
  <w:style w:type="character" w:styleId="ListLabel302">
    <w:name w:val="ListLabel 302"/>
    <w:qFormat/>
    <w:rPr>
      <w:rFonts w:cs="StarSymbol"/>
      <w:sz w:val="18"/>
      <w:szCs w:val="18"/>
    </w:rPr>
  </w:style>
  <w:style w:type="character" w:styleId="ListLabel303">
    <w:name w:val="ListLabel 303"/>
    <w:qFormat/>
    <w:rPr>
      <w:rFonts w:cs="StarSymbol"/>
      <w:sz w:val="18"/>
      <w:szCs w:val="18"/>
    </w:rPr>
  </w:style>
  <w:style w:type="character" w:styleId="ListLabel304">
    <w:name w:val="ListLabel 304"/>
    <w:qFormat/>
    <w:rPr>
      <w:rFonts w:ascii="Arial" w:hAnsi="Arial" w:cs="OpenSymbol"/>
      <w:b/>
      <w:sz w:val="16"/>
      <w:szCs w:val="16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  <w:sz w:val="16"/>
      <w:szCs w:val="16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  <w:sz w:val="16"/>
      <w:szCs w:val="16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ascii="Arial" w:hAnsi="Arial" w:cs="OpenSymbol"/>
      <w:b/>
      <w:sz w:val="16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ascii="Arial" w:hAnsi="Arial" w:cs="OpenSymbol"/>
      <w:b/>
      <w:sz w:val="16"/>
      <w:szCs w:val="16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  <w:sz w:val="16"/>
      <w:szCs w:val="16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  <w:sz w:val="16"/>
      <w:szCs w:val="16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ascii="Arial" w:hAnsi="Arial" w:cs="OpenSymbol"/>
      <w:b/>
      <w:sz w:val="16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ascii="Arial" w:hAnsi="Arial" w:cs="OpenSymbol"/>
      <w:b/>
      <w:sz w:val="16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ascii="Arial" w:hAnsi="Arial" w:cs="OpenSymbol"/>
      <w:b/>
      <w:sz w:val="16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ascii="Arial" w:hAnsi="Arial" w:cs="OpenSymbol"/>
      <w:b/>
      <w:sz w:val="16"/>
      <w:szCs w:val="16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cs="OpenSymbol"/>
      <w:sz w:val="16"/>
      <w:szCs w:val="16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  <w:sz w:val="16"/>
      <w:szCs w:val="16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ascii="Arial" w:hAnsi="Arial" w:cs="OpenSymbol"/>
      <w:b/>
      <w:sz w:val="16"/>
      <w:szCs w:val="16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  <w:sz w:val="16"/>
      <w:szCs w:val="16"/>
    </w:rPr>
  </w:style>
  <w:style w:type="character" w:styleId="ListLabel371">
    <w:name w:val="ListLabel 371"/>
    <w:qFormat/>
    <w:rPr>
      <w:rFonts w:cs="OpenSymbol"/>
    </w:rPr>
  </w:style>
  <w:style w:type="character" w:styleId="ListLabel372">
    <w:name w:val="ListLabel 372"/>
    <w:qFormat/>
    <w:rPr>
      <w:rFonts w:cs="OpenSymbol"/>
    </w:rPr>
  </w:style>
  <w:style w:type="character" w:styleId="ListLabel373">
    <w:name w:val="ListLabel 373"/>
    <w:qFormat/>
    <w:rPr>
      <w:rFonts w:cs="OpenSymbol"/>
      <w:sz w:val="16"/>
      <w:szCs w:val="16"/>
    </w:rPr>
  </w:style>
  <w:style w:type="character" w:styleId="ListLabel374">
    <w:name w:val="ListLabel 374"/>
    <w:qFormat/>
    <w:rPr>
      <w:rFonts w:cs="OpenSymbol"/>
    </w:rPr>
  </w:style>
  <w:style w:type="character" w:styleId="ListLabel375">
    <w:name w:val="ListLabel 375"/>
    <w:qFormat/>
    <w:rPr>
      <w:rFonts w:cs="OpenSymbol"/>
    </w:rPr>
  </w:style>
  <w:style w:type="character" w:styleId="ListLabel376">
    <w:name w:val="ListLabel 376"/>
    <w:qFormat/>
    <w:rPr>
      <w:rFonts w:ascii="Arial" w:hAnsi="Arial" w:cs="OpenSymbol"/>
      <w:b/>
      <w:sz w:val="16"/>
      <w:szCs w:val="16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  <w:sz w:val="16"/>
      <w:szCs w:val="16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  <w:sz w:val="16"/>
      <w:szCs w:val="16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ascii="Arial" w:hAnsi="Arial" w:cs="OpenSymbol"/>
      <w:b/>
      <w:sz w:val="16"/>
      <w:szCs w:val="16"/>
    </w:rPr>
  </w:style>
  <w:style w:type="character" w:styleId="ListLabel386">
    <w:name w:val="ListLabel 386"/>
    <w:qFormat/>
    <w:rPr>
      <w:rFonts w:cs="OpenSymbol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cs="OpenSymbol"/>
      <w:sz w:val="16"/>
      <w:szCs w:val="16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  <w:sz w:val="16"/>
      <w:szCs w:val="16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ascii="Arial" w:hAnsi="Arial" w:cs="OpenSymbol"/>
      <w:b/>
      <w:sz w:val="16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rFonts w:cs="OpenSymbol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cs="OpenSymbol"/>
    </w:rPr>
  </w:style>
  <w:style w:type="character" w:styleId="ListLabel400">
    <w:name w:val="ListLabel 400"/>
    <w:qFormat/>
    <w:rPr>
      <w:rFonts w:cs="OpenSymbol"/>
    </w:rPr>
  </w:style>
  <w:style w:type="character" w:styleId="ListLabel401">
    <w:name w:val="ListLabel 401"/>
    <w:qFormat/>
    <w:rPr>
      <w:rFonts w:cs="OpenSymbol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ascii="Arial" w:hAnsi="Arial" w:cs="OpenSymbol"/>
      <w:b/>
      <w:sz w:val="16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11">
    <w:name w:val="ListLabel 411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70c4e"/>
    <w:pPr>
      <w:spacing w:before="0" w:after="20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rsid w:val="00ce1cbb"/>
    <w:pPr>
      <w:widowControl w:val="false"/>
      <w:suppressLineNumbers/>
      <w:suppressAutoHyphens w:val="true"/>
      <w:spacing w:lineRule="auto" w:line="240" w:before="0" w:after="0"/>
    </w:pPr>
    <w:rPr>
      <w:rFonts w:ascii="Liberation Serif" w:hAnsi="Liberation Serif" w:eastAsia="Lucida Sans Unicode" w:cs="Mangal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FEC7F-79F4-40B4-B5B9-6380FE6E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LibreOffice/6.1.3.2$Windows_X86_64 LibreOffice_project/86daf60bf00efa86ad547e59e09d6bb77c699acb</Application>
  <Pages>2</Pages>
  <Words>837</Words>
  <Characters>4867</Characters>
  <CharactersWithSpaces>5823</CharactersWithSpaces>
  <Paragraphs>167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2018-04-17T05:32:00Z</dcterms:created>
  <dc:creator>um</dc:creator>
  <dc:description/>
  <dc:language>pl-PL</dc:language>
  <cp:lastModifiedBy/>
  <dcterms:modified xsi:type="dcterms:W3CDTF">2019-01-30T09:59:48Z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